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35241D" w14:textId="77777777" w:rsidR="00176957" w:rsidRDefault="00176957" w:rsidP="00176957">
      <w:pPr>
        <w:rPr>
          <w:i/>
          <w:iCs/>
        </w:rPr>
      </w:pPr>
    </w:p>
    <w:p w14:paraId="7A95C2A9" w14:textId="3BB11A24" w:rsidR="00043957" w:rsidRPr="00176957" w:rsidRDefault="00176957" w:rsidP="006643DB">
      <w:pPr>
        <w:rPr>
          <w:i/>
          <w:iCs/>
        </w:rPr>
      </w:pPr>
      <w:r w:rsidRPr="00176957">
        <w:rPr>
          <w:i/>
          <w:iCs/>
        </w:rPr>
        <w:t>*</w:t>
      </w:r>
      <w:r w:rsidRPr="00176957">
        <w:rPr>
          <w:i/>
          <w:iCs/>
        </w:rPr>
        <w:t xml:space="preserve">The clinical assignment is designed for one day in the clinical setting.  The number of hours in that day will influence the level of depth that can be obtained with the assignment.  The assignment may constitute the whole of the clinical day or may be used in conjunction with existing clinical expectations in the course the student is undertaking within the nursing home. </w:t>
      </w:r>
    </w:p>
    <w:p w14:paraId="6CEFBDAF" w14:textId="51CB90F3" w:rsidR="00043957" w:rsidRPr="008260A4" w:rsidRDefault="00043957" w:rsidP="00043957">
      <w:pPr>
        <w:rPr>
          <w:b/>
          <w:bCs/>
        </w:rPr>
      </w:pPr>
      <w:r w:rsidRPr="008260A4">
        <w:rPr>
          <w:b/>
          <w:bCs/>
        </w:rPr>
        <w:t>COURSE:</w:t>
      </w:r>
      <w:r w:rsidR="00FD177F" w:rsidRPr="008260A4">
        <w:rPr>
          <w:b/>
          <w:bCs/>
        </w:rPr>
        <w:tab/>
      </w:r>
      <w:r w:rsidR="00FD177F" w:rsidRPr="008260A4">
        <w:rPr>
          <w:b/>
          <w:bCs/>
        </w:rPr>
        <w:tab/>
      </w:r>
      <w:r w:rsidR="00FD177F" w:rsidRPr="008260A4">
        <w:rPr>
          <w:b/>
          <w:bCs/>
        </w:rPr>
        <w:tab/>
      </w:r>
    </w:p>
    <w:p w14:paraId="52B65448" w14:textId="2827122C" w:rsidR="00043957" w:rsidRDefault="004A5D75" w:rsidP="00043957">
      <w:pPr>
        <w:rPr>
          <w:i/>
          <w:iCs/>
        </w:rPr>
      </w:pPr>
      <w:r>
        <w:tab/>
      </w:r>
      <w:r>
        <w:rPr>
          <w:i/>
          <w:iCs/>
        </w:rPr>
        <w:t>Identify the course name and number</w:t>
      </w:r>
    </w:p>
    <w:p w14:paraId="521C86A1" w14:textId="04193191" w:rsidR="00A40AF8" w:rsidRPr="004A5D75" w:rsidRDefault="00A40AF8" w:rsidP="00274E49">
      <w:pPr>
        <w:ind w:left="720"/>
        <w:rPr>
          <w:i/>
          <w:iCs/>
        </w:rPr>
      </w:pPr>
      <w:r>
        <w:rPr>
          <w:i/>
          <w:iCs/>
        </w:rPr>
        <w:t>Identify the</w:t>
      </w:r>
      <w:r w:rsidR="00DB22A1">
        <w:rPr>
          <w:i/>
          <w:iCs/>
        </w:rPr>
        <w:t xml:space="preserve"> overall</w:t>
      </w:r>
      <w:r>
        <w:rPr>
          <w:i/>
          <w:iCs/>
        </w:rPr>
        <w:t xml:space="preserve"> course outcome</w:t>
      </w:r>
      <w:r w:rsidR="00AE46A3">
        <w:rPr>
          <w:i/>
          <w:iCs/>
        </w:rPr>
        <w:t>(s) associated with this assignment</w:t>
      </w:r>
    </w:p>
    <w:p w14:paraId="63846396" w14:textId="77777777" w:rsidR="009835C0" w:rsidRPr="008260A4" w:rsidRDefault="00043957" w:rsidP="00043957">
      <w:pPr>
        <w:rPr>
          <w:b/>
          <w:bCs/>
        </w:rPr>
      </w:pPr>
      <w:r w:rsidRPr="008260A4">
        <w:rPr>
          <w:b/>
          <w:bCs/>
        </w:rPr>
        <w:t>LEVEL OF STUDENT:</w:t>
      </w:r>
    </w:p>
    <w:p w14:paraId="7B8A94A1" w14:textId="0397F73F" w:rsidR="004916B9" w:rsidRPr="00C66588" w:rsidRDefault="009835C0" w:rsidP="00C66588">
      <w:pPr>
        <w:ind w:left="720"/>
        <w:rPr>
          <w:i/>
          <w:iCs/>
        </w:rPr>
      </w:pPr>
      <w:r>
        <w:rPr>
          <w:i/>
          <w:iCs/>
        </w:rPr>
        <w:t xml:space="preserve">Identify whether the assignment is designed for </w:t>
      </w:r>
      <w:r w:rsidR="005C0D43">
        <w:rPr>
          <w:i/>
          <w:iCs/>
        </w:rPr>
        <w:t>students in the first clinical, sophomore year, junior year, senior year, master</w:t>
      </w:r>
      <w:r w:rsidR="004335FE">
        <w:rPr>
          <w:i/>
          <w:iCs/>
        </w:rPr>
        <w:t xml:space="preserve">’s program, or </w:t>
      </w:r>
      <w:proofErr w:type="spellStart"/>
      <w:r w:rsidR="004335FE">
        <w:rPr>
          <w:i/>
          <w:iCs/>
        </w:rPr>
        <w:t>dnp</w:t>
      </w:r>
      <w:proofErr w:type="spellEnd"/>
      <w:r w:rsidR="004335FE">
        <w:rPr>
          <w:i/>
          <w:iCs/>
        </w:rPr>
        <w:t xml:space="preserve"> program</w:t>
      </w:r>
      <w:r w:rsidR="00FD177F">
        <w:tab/>
      </w:r>
    </w:p>
    <w:p w14:paraId="35B56934" w14:textId="77777777" w:rsidR="004916B9" w:rsidRDefault="004916B9" w:rsidP="00043957"/>
    <w:p w14:paraId="35BB6919" w14:textId="74944782" w:rsidR="00043957" w:rsidRPr="008260A4" w:rsidRDefault="004916B9" w:rsidP="00043957">
      <w:pPr>
        <w:rPr>
          <w:b/>
          <w:bCs/>
        </w:rPr>
      </w:pPr>
      <w:r w:rsidRPr="008260A4">
        <w:rPr>
          <w:b/>
          <w:bCs/>
        </w:rPr>
        <w:t>SPHERE OF CARE:</w:t>
      </w:r>
      <w:r w:rsidR="00FD177F" w:rsidRPr="008260A4">
        <w:rPr>
          <w:b/>
          <w:bCs/>
        </w:rPr>
        <w:tab/>
      </w:r>
    </w:p>
    <w:p w14:paraId="17D5D660" w14:textId="54C390B7" w:rsidR="00223A96" w:rsidRPr="00274E49" w:rsidRDefault="00274E49" w:rsidP="001E61F2">
      <w:pPr>
        <w:ind w:left="720"/>
        <w:rPr>
          <w:i/>
          <w:iCs/>
        </w:rPr>
      </w:pPr>
      <w:r>
        <w:rPr>
          <w:i/>
          <w:iCs/>
        </w:rPr>
        <w:t xml:space="preserve">The sphere of care for the nursing home is </w:t>
      </w:r>
      <w:r w:rsidR="004259B2">
        <w:rPr>
          <w:i/>
          <w:iCs/>
        </w:rPr>
        <w:t xml:space="preserve">typically </w:t>
      </w:r>
      <w:r w:rsidR="001439FD">
        <w:rPr>
          <w:i/>
          <w:iCs/>
        </w:rPr>
        <w:t>hospice/palliative/supportive care</w:t>
      </w:r>
      <w:r w:rsidR="00E77099">
        <w:rPr>
          <w:i/>
          <w:iCs/>
        </w:rPr>
        <w:t>/rehabilitation</w:t>
      </w:r>
      <w:r w:rsidR="003B2D44">
        <w:rPr>
          <w:i/>
          <w:iCs/>
        </w:rPr>
        <w:t xml:space="preserve"> for individuals requiring extended care</w:t>
      </w:r>
      <w:r w:rsidR="00074765">
        <w:rPr>
          <w:i/>
          <w:iCs/>
        </w:rPr>
        <w:t>.  It may include complex, chronic conditions.</w:t>
      </w:r>
    </w:p>
    <w:p w14:paraId="55C1A320" w14:textId="77777777" w:rsidR="00043957" w:rsidRDefault="00043957" w:rsidP="00043957"/>
    <w:p w14:paraId="16D6A88A" w14:textId="11B4E94E" w:rsidR="00043957" w:rsidRPr="008260A4" w:rsidRDefault="00043957" w:rsidP="00043957">
      <w:pPr>
        <w:rPr>
          <w:b/>
          <w:bCs/>
        </w:rPr>
      </w:pPr>
      <w:r w:rsidRPr="008260A4">
        <w:rPr>
          <w:b/>
          <w:bCs/>
        </w:rPr>
        <w:t>LEARNING OUTCOMES:</w:t>
      </w:r>
      <w:r w:rsidR="00FD177F" w:rsidRPr="008260A4">
        <w:rPr>
          <w:b/>
          <w:bCs/>
        </w:rPr>
        <w:tab/>
      </w:r>
    </w:p>
    <w:p w14:paraId="0C3406D9" w14:textId="45C52C27" w:rsidR="00AE46A3" w:rsidRPr="00AE46A3" w:rsidRDefault="003617CD" w:rsidP="00244C9A">
      <w:pPr>
        <w:ind w:left="720"/>
        <w:rPr>
          <w:i/>
          <w:iCs/>
        </w:rPr>
      </w:pPr>
      <w:r>
        <w:rPr>
          <w:i/>
          <w:iCs/>
        </w:rPr>
        <w:t>Identify the specific learning outcome(s) for this assignment</w:t>
      </w:r>
      <w:r w:rsidR="00244C9A">
        <w:rPr>
          <w:i/>
          <w:iCs/>
        </w:rPr>
        <w:t>, under the overall course outcome(s)</w:t>
      </w:r>
      <w:r w:rsidR="00790DD0">
        <w:rPr>
          <w:i/>
          <w:iCs/>
        </w:rPr>
        <w:t xml:space="preserve"> and the expected outcomes for the level of the student</w:t>
      </w:r>
    </w:p>
    <w:p w14:paraId="420561E8" w14:textId="77777777" w:rsidR="00043957" w:rsidRDefault="00043957" w:rsidP="00043957"/>
    <w:p w14:paraId="393DD63B" w14:textId="50220B0B" w:rsidR="00043957" w:rsidRPr="008260A4" w:rsidRDefault="00043957" w:rsidP="00043957">
      <w:pPr>
        <w:rPr>
          <w:b/>
          <w:bCs/>
        </w:rPr>
      </w:pPr>
      <w:r w:rsidRPr="008260A4">
        <w:rPr>
          <w:b/>
          <w:bCs/>
        </w:rPr>
        <w:t>ESSENTIAL DOMAIN(S):</w:t>
      </w:r>
    </w:p>
    <w:p w14:paraId="56643D96" w14:textId="513FA5B0" w:rsidR="00043957" w:rsidRPr="00B04A37" w:rsidRDefault="00790DD0" w:rsidP="00043957">
      <w:pPr>
        <w:rPr>
          <w:i/>
          <w:iCs/>
        </w:rPr>
      </w:pPr>
      <w:r>
        <w:tab/>
      </w:r>
      <w:r w:rsidR="00B04A37">
        <w:rPr>
          <w:i/>
          <w:iCs/>
        </w:rPr>
        <w:t>AACN  essentials list</w:t>
      </w:r>
      <w:r w:rsidR="001971FA">
        <w:rPr>
          <w:i/>
          <w:iCs/>
        </w:rPr>
        <w:t>s</w:t>
      </w:r>
      <w:r w:rsidR="00B04A37">
        <w:rPr>
          <w:i/>
          <w:iCs/>
        </w:rPr>
        <w:t xml:space="preserve"> 10 domains.  Identify the domain(s) </w:t>
      </w:r>
      <w:r w:rsidR="001971FA">
        <w:rPr>
          <w:i/>
          <w:iCs/>
        </w:rPr>
        <w:t>this assignment is targeting.</w:t>
      </w:r>
    </w:p>
    <w:p w14:paraId="362CF8D5" w14:textId="77777777" w:rsidR="006928F9" w:rsidRDefault="006928F9" w:rsidP="00043957"/>
    <w:p w14:paraId="7EBDB816" w14:textId="2A9C223F" w:rsidR="006928F9" w:rsidRPr="008260A4" w:rsidRDefault="009E6D1C" w:rsidP="00043957">
      <w:pPr>
        <w:rPr>
          <w:b/>
          <w:bCs/>
        </w:rPr>
      </w:pPr>
      <w:r w:rsidRPr="008260A4">
        <w:rPr>
          <w:b/>
          <w:bCs/>
        </w:rPr>
        <w:t>ESSENTIAL CONCEPTS:</w:t>
      </w:r>
    </w:p>
    <w:p w14:paraId="58CBC6CB" w14:textId="0E1B9C35" w:rsidR="009E6D1C" w:rsidRPr="009E6D1C" w:rsidRDefault="009E6D1C" w:rsidP="00043957">
      <w:pPr>
        <w:rPr>
          <w:i/>
          <w:iCs/>
        </w:rPr>
      </w:pPr>
      <w:r>
        <w:tab/>
      </w:r>
      <w:r>
        <w:rPr>
          <w:i/>
          <w:iCs/>
        </w:rPr>
        <w:t xml:space="preserve">AACN lists </w:t>
      </w:r>
      <w:r w:rsidR="00F54D03">
        <w:rPr>
          <w:i/>
          <w:iCs/>
        </w:rPr>
        <w:t>8 concepts</w:t>
      </w:r>
      <w:r w:rsidR="006E14DD">
        <w:rPr>
          <w:i/>
          <w:iCs/>
        </w:rPr>
        <w:t>.  Identify the concept(s) this assignment is targeting</w:t>
      </w:r>
    </w:p>
    <w:p w14:paraId="63AFE281" w14:textId="77777777" w:rsidR="006928F9" w:rsidRDefault="006928F9" w:rsidP="00043957"/>
    <w:p w14:paraId="126E0627" w14:textId="7652DB31" w:rsidR="00043957" w:rsidRPr="008260A4" w:rsidRDefault="00043957" w:rsidP="00043957">
      <w:pPr>
        <w:rPr>
          <w:b/>
          <w:bCs/>
        </w:rPr>
      </w:pPr>
      <w:r w:rsidRPr="008260A4">
        <w:rPr>
          <w:b/>
          <w:bCs/>
        </w:rPr>
        <w:lastRenderedPageBreak/>
        <w:t>ESSENTIAL COMPETENCY(S):</w:t>
      </w:r>
    </w:p>
    <w:p w14:paraId="0C803844" w14:textId="2AF95EA8" w:rsidR="00043957" w:rsidRPr="00176957" w:rsidRDefault="001971FA" w:rsidP="00176957">
      <w:pPr>
        <w:ind w:left="720"/>
        <w:rPr>
          <w:i/>
          <w:iCs/>
        </w:rPr>
      </w:pPr>
      <w:r>
        <w:rPr>
          <w:i/>
          <w:iCs/>
        </w:rPr>
        <w:t xml:space="preserve">AACN essentials lists </w:t>
      </w:r>
      <w:r w:rsidR="006E14DD">
        <w:rPr>
          <w:i/>
          <w:iCs/>
        </w:rPr>
        <w:t>4</w:t>
      </w:r>
      <w:r w:rsidR="00A3296A">
        <w:rPr>
          <w:i/>
          <w:iCs/>
        </w:rPr>
        <w:t>6</w:t>
      </w:r>
      <w:r w:rsidR="006E14DD">
        <w:rPr>
          <w:i/>
          <w:iCs/>
        </w:rPr>
        <w:t xml:space="preserve"> competencies</w:t>
      </w:r>
      <w:r w:rsidR="00A3296A">
        <w:rPr>
          <w:i/>
          <w:iCs/>
        </w:rPr>
        <w:t xml:space="preserve"> for undergraduates and graduates</w:t>
      </w:r>
      <w:r w:rsidR="006E14DD">
        <w:rPr>
          <w:i/>
          <w:iCs/>
        </w:rPr>
        <w:t>.  Identify the competency</w:t>
      </w:r>
      <w:r w:rsidR="00A3296A">
        <w:rPr>
          <w:i/>
          <w:iCs/>
        </w:rPr>
        <w:t>(s)</w:t>
      </w:r>
      <w:r w:rsidR="006E14DD">
        <w:rPr>
          <w:i/>
          <w:iCs/>
        </w:rPr>
        <w:t xml:space="preserve"> this assignment is targeting.</w:t>
      </w:r>
    </w:p>
    <w:p w14:paraId="1CE9C3BC" w14:textId="1E1298D2" w:rsidR="00043957" w:rsidRPr="008260A4" w:rsidRDefault="00043957" w:rsidP="00043957">
      <w:pPr>
        <w:rPr>
          <w:b/>
          <w:bCs/>
        </w:rPr>
      </w:pPr>
      <w:r w:rsidRPr="008260A4">
        <w:rPr>
          <w:b/>
          <w:bCs/>
        </w:rPr>
        <w:t>ESSENTIAL SUB-COMPETENCY(S):</w:t>
      </w:r>
    </w:p>
    <w:p w14:paraId="48F5D607" w14:textId="0C9AD566" w:rsidR="00043957" w:rsidRPr="00176957" w:rsidRDefault="005D5D34" w:rsidP="00176957">
      <w:pPr>
        <w:ind w:left="720"/>
        <w:rPr>
          <w:i/>
          <w:iCs/>
        </w:rPr>
      </w:pPr>
      <w:r>
        <w:rPr>
          <w:i/>
          <w:iCs/>
        </w:rPr>
        <w:t xml:space="preserve">Each competency has </w:t>
      </w:r>
      <w:r w:rsidR="00DA1AB6">
        <w:rPr>
          <w:i/>
          <w:iCs/>
        </w:rPr>
        <w:t xml:space="preserve">varying numbers of </w:t>
      </w:r>
      <w:r>
        <w:rPr>
          <w:i/>
          <w:iCs/>
        </w:rPr>
        <w:t>sub</w:t>
      </w:r>
      <w:r w:rsidR="004F5478">
        <w:rPr>
          <w:i/>
          <w:iCs/>
        </w:rPr>
        <w:t>-</w:t>
      </w:r>
      <w:r>
        <w:rPr>
          <w:i/>
          <w:iCs/>
        </w:rPr>
        <w:t>competencies</w:t>
      </w:r>
      <w:r w:rsidR="00DA1AB6">
        <w:rPr>
          <w:i/>
          <w:iCs/>
        </w:rPr>
        <w:t>.  List the sub</w:t>
      </w:r>
      <w:r w:rsidR="004F5478">
        <w:rPr>
          <w:i/>
          <w:iCs/>
        </w:rPr>
        <w:t>-</w:t>
      </w:r>
      <w:r w:rsidR="00DA1AB6">
        <w:rPr>
          <w:i/>
          <w:iCs/>
        </w:rPr>
        <w:t>competency(s) relevant to this assignment.</w:t>
      </w:r>
      <w:r>
        <w:rPr>
          <w:i/>
          <w:iCs/>
        </w:rPr>
        <w:t xml:space="preserve"> </w:t>
      </w:r>
    </w:p>
    <w:p w14:paraId="72408A68" w14:textId="4E8D4257" w:rsidR="00043957" w:rsidRPr="008260A4" w:rsidRDefault="00043957" w:rsidP="00043957">
      <w:pPr>
        <w:rPr>
          <w:b/>
          <w:bCs/>
        </w:rPr>
      </w:pPr>
      <w:r w:rsidRPr="008260A4">
        <w:rPr>
          <w:b/>
          <w:bCs/>
        </w:rPr>
        <w:t>PRE-CLINICAL PREPARATION ASSIGNMENT:</w:t>
      </w:r>
    </w:p>
    <w:p w14:paraId="00FC8307" w14:textId="692A08A7" w:rsidR="00043957" w:rsidRPr="00176957" w:rsidRDefault="00C34DB8" w:rsidP="00176957">
      <w:pPr>
        <w:ind w:left="720"/>
        <w:rPr>
          <w:i/>
          <w:iCs/>
        </w:rPr>
      </w:pPr>
      <w:r>
        <w:rPr>
          <w:i/>
          <w:iCs/>
        </w:rPr>
        <w:t xml:space="preserve">Expected reading or other assignments before the students arrives for the clinical </w:t>
      </w:r>
      <w:r w:rsidR="00417BCC">
        <w:rPr>
          <w:i/>
          <w:iCs/>
        </w:rPr>
        <w:t>assignment.</w:t>
      </w:r>
      <w:r>
        <w:rPr>
          <w:i/>
          <w:iCs/>
        </w:rPr>
        <w:t xml:space="preserve"> </w:t>
      </w:r>
      <w:r w:rsidR="00A74201">
        <w:rPr>
          <w:i/>
          <w:iCs/>
        </w:rPr>
        <w:t xml:space="preserve"> </w:t>
      </w:r>
      <w:r w:rsidR="00A3296A">
        <w:rPr>
          <w:i/>
          <w:iCs/>
        </w:rPr>
        <w:t>The assignment should address the domain and competency and sub</w:t>
      </w:r>
      <w:r w:rsidR="00BF7746">
        <w:rPr>
          <w:i/>
          <w:iCs/>
        </w:rPr>
        <w:t>-</w:t>
      </w:r>
      <w:r w:rsidR="00A3296A">
        <w:rPr>
          <w:i/>
          <w:iCs/>
        </w:rPr>
        <w:t>competency that are the focus of the assignment.  In addition</w:t>
      </w:r>
      <w:r w:rsidR="00141305">
        <w:rPr>
          <w:i/>
          <w:iCs/>
        </w:rPr>
        <w:t>,</w:t>
      </w:r>
      <w:r w:rsidR="00A3296A">
        <w:rPr>
          <w:i/>
          <w:iCs/>
        </w:rPr>
        <w:t xml:space="preserve"> </w:t>
      </w:r>
      <w:proofErr w:type="gramStart"/>
      <w:r w:rsidR="00A3296A">
        <w:rPr>
          <w:i/>
          <w:iCs/>
        </w:rPr>
        <w:t>the pre</w:t>
      </w:r>
      <w:proofErr w:type="gramEnd"/>
      <w:r w:rsidR="00A3296A">
        <w:rPr>
          <w:i/>
          <w:iCs/>
        </w:rPr>
        <w:t>-clinical preparation should address the related normal developmental (physiological, cognitive, psychological, social) areas relevant to the assignment.  For example, if the domain is person centered car</w:t>
      </w:r>
      <w:r w:rsidR="00141305">
        <w:rPr>
          <w:i/>
          <w:iCs/>
        </w:rPr>
        <w:t>e</w:t>
      </w:r>
      <w:r w:rsidR="00A3296A">
        <w:rPr>
          <w:i/>
          <w:iCs/>
        </w:rPr>
        <w:t xml:space="preserve"> and the competency is communicate effectively with individuals and the sub-competency is using </w:t>
      </w:r>
      <w:r w:rsidR="00176957">
        <w:rPr>
          <w:i/>
          <w:iCs/>
        </w:rPr>
        <w:t>evidence-based</w:t>
      </w:r>
      <w:r w:rsidR="00A3296A">
        <w:rPr>
          <w:i/>
          <w:iCs/>
        </w:rPr>
        <w:t xml:space="preserve"> patient teaching materials, considering health literacy, vision, hearing, and cultural sensitivity, assign a reading on the normal changes in vision, hearing, </w:t>
      </w:r>
      <w:r w:rsidR="004F5478">
        <w:rPr>
          <w:i/>
          <w:iCs/>
        </w:rPr>
        <w:t xml:space="preserve">attention, memory, </w:t>
      </w:r>
      <w:r w:rsidR="00A3296A">
        <w:rPr>
          <w:i/>
          <w:iCs/>
        </w:rPr>
        <w:t xml:space="preserve">and </w:t>
      </w:r>
      <w:r w:rsidR="00141305">
        <w:rPr>
          <w:i/>
          <w:iCs/>
        </w:rPr>
        <w:t xml:space="preserve">speed of </w:t>
      </w:r>
      <w:r w:rsidR="00A3296A">
        <w:rPr>
          <w:i/>
          <w:iCs/>
        </w:rPr>
        <w:t xml:space="preserve">information processing </w:t>
      </w:r>
      <w:r w:rsidR="00141305">
        <w:rPr>
          <w:i/>
          <w:iCs/>
        </w:rPr>
        <w:t>in the older adult including when in the life span changes begin.</w:t>
      </w:r>
    </w:p>
    <w:p w14:paraId="6A52434E" w14:textId="15D71D59" w:rsidR="00043957" w:rsidRPr="008260A4" w:rsidRDefault="00043957" w:rsidP="00043957">
      <w:pPr>
        <w:rPr>
          <w:b/>
          <w:bCs/>
        </w:rPr>
      </w:pPr>
      <w:r w:rsidRPr="008260A4">
        <w:rPr>
          <w:b/>
          <w:bCs/>
        </w:rPr>
        <w:t>CLINICAL ASSIGNMENT &amp; COMPONENTS:</w:t>
      </w:r>
    </w:p>
    <w:p w14:paraId="6F3CA6FB" w14:textId="77777777" w:rsidR="00764889" w:rsidRPr="00764889" w:rsidRDefault="00417BCC" w:rsidP="00764889">
      <w:pPr>
        <w:spacing w:after="0"/>
        <w:rPr>
          <w:i/>
          <w:iCs/>
        </w:rPr>
      </w:pPr>
      <w:r>
        <w:tab/>
      </w:r>
      <w:r w:rsidRPr="00764889">
        <w:rPr>
          <w:i/>
          <w:iCs/>
        </w:rPr>
        <w:t>Defines what the student is expected to do and to demonstrate</w:t>
      </w:r>
      <w:r w:rsidR="00764889" w:rsidRPr="00764889">
        <w:rPr>
          <w:i/>
          <w:iCs/>
        </w:rPr>
        <w:t xml:space="preserve"> during the clinical </w:t>
      </w:r>
    </w:p>
    <w:p w14:paraId="783B88D5" w14:textId="4136E6F1" w:rsidR="00043957" w:rsidRPr="00176957" w:rsidRDefault="00764889" w:rsidP="00176957">
      <w:pPr>
        <w:ind w:left="720"/>
        <w:rPr>
          <w:i/>
          <w:iCs/>
        </w:rPr>
      </w:pPr>
      <w:r w:rsidRPr="00764889">
        <w:rPr>
          <w:i/>
          <w:iCs/>
        </w:rPr>
        <w:t>assignment</w:t>
      </w:r>
      <w:r>
        <w:t>.</w:t>
      </w:r>
      <w:r w:rsidR="004F5478">
        <w:t xml:space="preserve">  </w:t>
      </w:r>
      <w:r w:rsidR="004F5478">
        <w:rPr>
          <w:i/>
          <w:iCs/>
        </w:rPr>
        <w:t xml:space="preserve">Include in the assignment the identification of the metric by which the nursing </w:t>
      </w:r>
      <w:r w:rsidR="008260A4">
        <w:rPr>
          <w:i/>
          <w:iCs/>
        </w:rPr>
        <w:t xml:space="preserve"> </w:t>
      </w:r>
      <w:r w:rsidR="004F5478">
        <w:rPr>
          <w:i/>
          <w:iCs/>
        </w:rPr>
        <w:t>home measures quality in this domain.</w:t>
      </w:r>
    </w:p>
    <w:p w14:paraId="73BF1803" w14:textId="41860BFF" w:rsidR="00043957" w:rsidRPr="008260A4" w:rsidRDefault="00043957" w:rsidP="00043957">
      <w:pPr>
        <w:rPr>
          <w:b/>
          <w:bCs/>
        </w:rPr>
      </w:pPr>
      <w:r w:rsidRPr="008260A4">
        <w:rPr>
          <w:b/>
          <w:bCs/>
        </w:rPr>
        <w:t>EVALUATION CRITERIA:</w:t>
      </w:r>
    </w:p>
    <w:p w14:paraId="4C740739" w14:textId="3EF67D7F" w:rsidR="00185C97" w:rsidRPr="00B346A4" w:rsidRDefault="00764889" w:rsidP="00043957">
      <w:pPr>
        <w:rPr>
          <w:i/>
          <w:iCs/>
        </w:rPr>
      </w:pPr>
      <w:r>
        <w:tab/>
      </w:r>
      <w:r>
        <w:rPr>
          <w:i/>
          <w:iCs/>
        </w:rPr>
        <w:t>Defines how the student will be evaluated in relation</w:t>
      </w:r>
      <w:r w:rsidR="006B1850">
        <w:rPr>
          <w:i/>
          <w:iCs/>
        </w:rPr>
        <w:t xml:space="preserve"> to the expected learning outcome.</w:t>
      </w:r>
    </w:p>
    <w:p w14:paraId="08EB19D2" w14:textId="0F136E8C" w:rsidR="000A7001" w:rsidRPr="008260A4" w:rsidRDefault="008260A4" w:rsidP="00176957">
      <w:pPr>
        <w:spacing w:after="0"/>
        <w:rPr>
          <w:i/>
          <w:iCs/>
        </w:rPr>
      </w:pPr>
      <w:r>
        <w:rPr>
          <w:i/>
          <w:iCs/>
        </w:rPr>
        <w:t>*</w:t>
      </w:r>
      <w:r w:rsidR="0047399E" w:rsidRPr="008260A4">
        <w:rPr>
          <w:i/>
          <w:iCs/>
        </w:rPr>
        <w:t xml:space="preserve">Footnote on credit hour:  </w:t>
      </w:r>
      <w:r w:rsidR="000A7001" w:rsidRPr="008260A4">
        <w:rPr>
          <w:i/>
          <w:iCs/>
        </w:rPr>
        <w:t>(Check University Policy for definition)</w:t>
      </w:r>
    </w:p>
    <w:p w14:paraId="05E1781B" w14:textId="2D3B5384" w:rsidR="00185C97" w:rsidRPr="00B346A4" w:rsidRDefault="0047399E" w:rsidP="00176957">
      <w:pPr>
        <w:spacing w:after="0"/>
        <w:rPr>
          <w:sz w:val="20"/>
          <w:szCs w:val="20"/>
        </w:rPr>
      </w:pPr>
      <w:r w:rsidRPr="00B346A4">
        <w:rPr>
          <w:sz w:val="20"/>
          <w:szCs w:val="20"/>
        </w:rPr>
        <w:t xml:space="preserve">Dept of </w:t>
      </w:r>
      <w:r w:rsidR="00DB1826" w:rsidRPr="00B346A4">
        <w:rPr>
          <w:sz w:val="20"/>
          <w:szCs w:val="20"/>
        </w:rPr>
        <w:t>E</w:t>
      </w:r>
      <w:r w:rsidRPr="00B346A4">
        <w:rPr>
          <w:sz w:val="20"/>
          <w:szCs w:val="20"/>
        </w:rPr>
        <w:t xml:space="preserve">duc </w:t>
      </w:r>
      <w:r w:rsidR="00DB1826" w:rsidRPr="00B346A4">
        <w:rPr>
          <w:sz w:val="20"/>
          <w:szCs w:val="20"/>
        </w:rPr>
        <w:t xml:space="preserve">&amp; Middle States Commission on Accreditation </w:t>
      </w:r>
      <w:r w:rsidRPr="00B346A4">
        <w:rPr>
          <w:sz w:val="20"/>
          <w:szCs w:val="20"/>
        </w:rPr>
        <w:t xml:space="preserve">- An amount of work represented in intended learning outcomes and verified by evidence of student achievement that is an institutionally established equivalency that reasonably approximates not less than: 1. One hour of classroom or direct faculty instruction and a minimum of two hours of out-of-class student work each week for approximately fifteen weeks for one semester or trimester hour of credit, or ten to twelve weeks for one quarter hour of credit, or the equivalent amount of work over a different amount of time; or 2. </w:t>
      </w:r>
      <w:r w:rsidRPr="00B346A4">
        <w:rPr>
          <w:i/>
          <w:iCs/>
          <w:sz w:val="20"/>
          <w:szCs w:val="20"/>
        </w:rPr>
        <w:t>At least an equivalent amount of work as required in paragraph (1) of this definition for other academic activities</w:t>
      </w:r>
      <w:r w:rsidRPr="00B346A4">
        <w:rPr>
          <w:sz w:val="20"/>
          <w:szCs w:val="20"/>
        </w:rPr>
        <w:t xml:space="preserve"> as established by the institution, including laboratory work, internships, practica, studio work, and other academic work leading to the award of credit hours.</w:t>
      </w:r>
    </w:p>
    <w:sectPr w:rsidR="00185C97" w:rsidRPr="00B346A4" w:rsidSect="00F87F7C">
      <w:headerReference w:type="default" r:id="rId6"/>
      <w:footerReference w:type="default" r:id="rId7"/>
      <w:pgSz w:w="12240" w:h="15840"/>
      <w:pgMar w:top="1440" w:right="1440" w:bottom="1440" w:left="1440" w:header="576" w:footer="576" w:gutter="0"/>
      <w:pgBorders w:offsetFrom="page">
        <w:top w:val="single" w:sz="4" w:space="24" w:color="156082" w:themeColor="accent1"/>
        <w:left w:val="single" w:sz="4" w:space="24" w:color="156082" w:themeColor="accent1"/>
        <w:bottom w:val="single" w:sz="4" w:space="24" w:color="156082" w:themeColor="accent1"/>
        <w:right w:val="single" w:sz="4" w:space="24" w:color="156082" w:themeColor="accent1"/>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026D211" w14:textId="77777777" w:rsidR="000D52F4" w:rsidRDefault="000D52F4" w:rsidP="00B55E81">
      <w:pPr>
        <w:spacing w:after="0" w:line="240" w:lineRule="auto"/>
      </w:pPr>
      <w:r>
        <w:separator/>
      </w:r>
    </w:p>
  </w:endnote>
  <w:endnote w:type="continuationSeparator" w:id="0">
    <w:p w14:paraId="5E42F2A5" w14:textId="77777777" w:rsidR="000D52F4" w:rsidRDefault="000D52F4" w:rsidP="00B55E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95F366" w14:textId="2AE3967E" w:rsidR="00B55E81" w:rsidRDefault="00D13D8B">
    <w:pPr>
      <w:pStyle w:val="Footer"/>
    </w:pPr>
    <w:r>
      <w:t xml:space="preserve">Developed by __________ </w:t>
    </w:r>
    <w:r w:rsidR="00281E87">
      <w:t xml:space="preserve"> (name and credentials)</w:t>
    </w:r>
    <w:r w:rsidR="00C5470C">
      <w:t xml:space="preserve"> (year, Month) </w:t>
    </w:r>
    <w:r>
      <w:t>for the Pennsylvania Teaching Nursing Home Collaborative</w:t>
    </w:r>
  </w:p>
  <w:p w14:paraId="04BAB6DE" w14:textId="779C9E96" w:rsidR="00B346A4" w:rsidRDefault="00B346A4" w:rsidP="00557DC1">
    <w:pPr>
      <w:pStyle w:val="Footer"/>
      <w:ind w:left="1440"/>
      <w:jc w:val="center"/>
    </w:pPr>
    <w:r>
      <w:rPr>
        <w:noProof/>
      </w:rPr>
      <w:drawing>
        <wp:inline distT="0" distB="0" distL="0" distR="0" wp14:anchorId="274F1281" wp14:editId="3C08F931">
          <wp:extent cx="3322320" cy="450850"/>
          <wp:effectExtent l="0" t="0" r="0" b="6350"/>
          <wp:docPr id="140931048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322320" cy="450850"/>
                  </a:xfrm>
                  <a:prstGeom prst="rect">
                    <a:avLst/>
                  </a:prstGeom>
                  <a:noFill/>
                </pic:spPr>
              </pic:pic>
            </a:graphicData>
          </a:graphic>
        </wp:inline>
      </w:drawing>
    </w:r>
    <w:r w:rsidR="00136DA8">
      <w:t xml:space="preserve">                                                      </w:t>
    </w:r>
    <w:r w:rsidR="00136DA8">
      <w:fldChar w:fldCharType="begin"/>
    </w:r>
    <w:r w:rsidR="00136DA8">
      <w:instrText xml:space="preserve"> PAGE   \* MERGEFORMAT </w:instrText>
    </w:r>
    <w:r w:rsidR="00136DA8">
      <w:fldChar w:fldCharType="separate"/>
    </w:r>
    <w:r w:rsidR="00136DA8">
      <w:rPr>
        <w:noProof/>
      </w:rPr>
      <w:t>1</w:t>
    </w:r>
    <w:r w:rsidR="00136DA8">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6E01BC" w14:textId="77777777" w:rsidR="000D52F4" w:rsidRDefault="000D52F4" w:rsidP="00B55E81">
      <w:pPr>
        <w:spacing w:after="0" w:line="240" w:lineRule="auto"/>
      </w:pPr>
      <w:r>
        <w:separator/>
      </w:r>
    </w:p>
  </w:footnote>
  <w:footnote w:type="continuationSeparator" w:id="0">
    <w:p w14:paraId="095E50E7" w14:textId="77777777" w:rsidR="000D52F4" w:rsidRDefault="000D52F4" w:rsidP="00B55E8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3E6654" w14:textId="7A251B05" w:rsidR="006643DB" w:rsidRDefault="003A0384" w:rsidP="00B346A4">
    <w:r>
      <w:rPr>
        <w:rFonts w:ascii="Georgia" w:hAnsi="Georgia"/>
        <w:b/>
        <w:bCs/>
        <w:noProof/>
      </w:rPr>
      <w:drawing>
        <wp:anchor distT="0" distB="0" distL="114300" distR="114300" simplePos="0" relativeHeight="251661312" behindDoc="1" locked="0" layoutInCell="1" allowOverlap="1" wp14:anchorId="10D620B5" wp14:editId="373E43DD">
          <wp:simplePos x="0" y="0"/>
          <wp:positionH relativeFrom="column">
            <wp:posOffset>2216426</wp:posOffset>
          </wp:positionH>
          <wp:positionV relativeFrom="paragraph">
            <wp:posOffset>-7620</wp:posOffset>
          </wp:positionV>
          <wp:extent cx="1012825" cy="888365"/>
          <wp:effectExtent l="0" t="0" r="0" b="6985"/>
          <wp:wrapTopAndBottom/>
          <wp:docPr id="953055704" name="Picture 1" descr="A logo of a nursing hom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5040229" name="Picture 1" descr="A logo of a nursing home&#10;&#10;AI-generated content may be incorrect."/>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b="12273"/>
                  <a:stretch>
                    <a:fillRect/>
                  </a:stretch>
                </pic:blipFill>
                <pic:spPr bwMode="auto">
                  <a:xfrm>
                    <a:off x="0" y="0"/>
                    <a:ext cx="1012825" cy="888365"/>
                  </a:xfrm>
                  <a:prstGeom prst="rect">
                    <a:avLst/>
                  </a:prstGeom>
                  <a:noFill/>
                  <a:ln>
                    <a:noFill/>
                  </a:ln>
                  <a:extLst>
                    <a:ext uri="{53640926-AAD7-44D8-BBD7-CCE9431645EC}">
                      <a14:shadowObscured xmlns:a14="http://schemas.microsoft.com/office/drawing/2010/main"/>
                    </a:ext>
                  </a:extLst>
                </pic:spPr>
              </pic:pic>
            </a:graphicData>
          </a:graphic>
        </wp:anchor>
      </w:drawing>
    </w:r>
    <w:r w:rsidR="00F87F7C">
      <w:rPr>
        <w:rFonts w:ascii="Georgia" w:hAnsi="Georgia"/>
        <w:b/>
        <w:bCs/>
        <w:noProof/>
      </w:rPr>
      <mc:AlternateContent>
        <mc:Choice Requires="wps">
          <w:drawing>
            <wp:anchor distT="0" distB="0" distL="114300" distR="114300" simplePos="0" relativeHeight="251663360" behindDoc="0" locked="0" layoutInCell="1" allowOverlap="1" wp14:anchorId="315CB106" wp14:editId="56FDBE56">
              <wp:simplePos x="0" y="0"/>
              <wp:positionH relativeFrom="column">
                <wp:posOffset>-767223</wp:posOffset>
              </wp:positionH>
              <wp:positionV relativeFrom="paragraph">
                <wp:posOffset>884459</wp:posOffset>
              </wp:positionV>
              <wp:extent cx="6960834" cy="681331"/>
              <wp:effectExtent l="0" t="0" r="12065" b="24130"/>
              <wp:wrapNone/>
              <wp:docPr id="592645093" name="Text Box 107"/>
              <wp:cNvGraphicFramePr/>
              <a:graphic xmlns:a="http://schemas.openxmlformats.org/drawingml/2006/main">
                <a:graphicData uri="http://schemas.microsoft.com/office/word/2010/wordprocessingShape">
                  <wps:wsp>
                    <wps:cNvSpPr txBox="1"/>
                    <wps:spPr>
                      <a:xfrm>
                        <a:off x="0" y="0"/>
                        <a:ext cx="6960834" cy="681331"/>
                      </a:xfrm>
                      <a:prstGeom prst="rect">
                        <a:avLst/>
                      </a:prstGeom>
                      <a:solidFill>
                        <a:sysClr val="window" lastClr="FFFFFF"/>
                      </a:solidFill>
                      <a:ln w="6350">
                        <a:solidFill>
                          <a:sysClr val="window" lastClr="FFFFFF"/>
                        </a:solidFill>
                      </a:ln>
                    </wps:spPr>
                    <wps:txbx>
                      <w:txbxContent>
                        <w:p w14:paraId="63F99984" w14:textId="77777777" w:rsidR="00F87F7C" w:rsidRPr="000B0A8D" w:rsidRDefault="00F87F7C" w:rsidP="00F87F7C">
                          <w:pPr>
                            <w:spacing w:after="0"/>
                            <w:jc w:val="center"/>
                            <w:rPr>
                              <w:rFonts w:ascii="Aptos" w:hAnsi="Aptos"/>
                              <w:b/>
                              <w:color w:val="2B5E8C"/>
                            </w:rPr>
                          </w:pPr>
                          <w:r w:rsidRPr="000B0A8D">
                            <w:rPr>
                              <w:rFonts w:ascii="Aptos" w:hAnsi="Aptos"/>
                              <w:b/>
                              <w:color w:val="2B5E8C"/>
                            </w:rPr>
                            <w:t>NURSING H0ME CLINICAL ASSIGNMENT</w:t>
                          </w:r>
                        </w:p>
                        <w:p w14:paraId="79834E8B" w14:textId="433C820C" w:rsidR="00F87F7C" w:rsidRPr="000B0A8D" w:rsidRDefault="00F87F7C" w:rsidP="00F87F7C">
                          <w:pPr>
                            <w:pStyle w:val="Header"/>
                            <w:jc w:val="center"/>
                            <w:rPr>
                              <w:rFonts w:ascii="Aptos" w:hAnsi="Aptos"/>
                              <w:b/>
                              <w:bCs/>
                              <w:sz w:val="28"/>
                              <w:szCs w:val="28"/>
                              <w:u w:val="single"/>
                            </w:rPr>
                          </w:pPr>
                          <w:r>
                            <w:rPr>
                              <w:rFonts w:ascii="Aptos" w:hAnsi="Aptos"/>
                              <w:b/>
                              <w:bCs/>
                              <w:sz w:val="28"/>
                              <w:szCs w:val="28"/>
                              <w:u w:val="single"/>
                            </w:rPr>
                            <w:t xml:space="preserve">TOPIC: </w:t>
                          </w:r>
                        </w:p>
                        <w:p w14:paraId="3D69126C" w14:textId="77777777" w:rsidR="00F87F7C" w:rsidRPr="000B0A8D" w:rsidRDefault="00F87F7C" w:rsidP="00F87F7C">
                          <w:pPr>
                            <w:jc w:val="center"/>
                            <w:rPr>
                              <w:rFonts w:ascii="Aptos" w:hAnsi="Aptos"/>
                              <w:b/>
                              <w:color w:val="2B5E8C"/>
                            </w:rPr>
                          </w:pPr>
                        </w:p>
                        <w:p w14:paraId="02F490AE" w14:textId="77777777" w:rsidR="00F87F7C" w:rsidRPr="000B0A8D" w:rsidRDefault="00F87F7C" w:rsidP="00F87F7C">
                          <w:pPr>
                            <w:jc w:val="center"/>
                            <w:rPr>
                              <w:rFonts w:ascii="Aptos" w:hAnsi="Aptos"/>
                              <w:b/>
                              <w:color w:val="2B5E8C"/>
                            </w:rPr>
                          </w:pPr>
                        </w:p>
                        <w:p w14:paraId="7B5F15B6" w14:textId="77777777" w:rsidR="00F87F7C" w:rsidRPr="000B0A8D" w:rsidRDefault="00F87F7C" w:rsidP="00F87F7C">
                          <w:pPr>
                            <w:jc w:val="center"/>
                            <w:rPr>
                              <w:rFonts w:ascii="Aptos" w:hAnsi="Aptos"/>
                              <w:b/>
                              <w:color w:val="2B5E8C"/>
                            </w:rPr>
                          </w:pPr>
                        </w:p>
                        <w:p w14:paraId="09D0D14C" w14:textId="77777777" w:rsidR="00F87F7C" w:rsidRPr="000B0A8D" w:rsidRDefault="00F87F7C" w:rsidP="00F87F7C">
                          <w:pPr>
                            <w:jc w:val="center"/>
                            <w:rPr>
                              <w:rFonts w:ascii="Aptos" w:hAnsi="Apto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15CB106" id="_x0000_t202" coordsize="21600,21600" o:spt="202" path="m,l,21600r21600,l21600,xe">
              <v:stroke joinstyle="miter"/>
              <v:path gradientshapeok="t" o:connecttype="rect"/>
            </v:shapetype>
            <v:shape id="Text Box 107" o:spid="_x0000_s1026" type="#_x0000_t202" style="position:absolute;margin-left:-60.4pt;margin-top:69.65pt;width:548.1pt;height:53.6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pWAOwIAAJ4EAAAOAAAAZHJzL2Uyb0RvYy54bWysVE1v2zAMvQ/YfxB0X+18NGuDOEWWIsOA&#10;oi3QDj0rshwbkEVNUmJnv35PStKv7VQsB4UUqUfykfTsqm812ynnGzIFH5zlnCkjqWzMpuA/H1df&#10;LjjzQZhSaDKq4Hvl+dX886dZZ6dqSDXpUjkGEOOnnS14HYKdZpmXtWqFPyOrDIwVuVYEqG6TlU50&#10;QG91NszzSdaRK60jqbzH7fXByOcJv6qUDHdV5VVguuDILaTTpXMdz2w+E9ONE7Zu5DEN8YEsWtEY&#10;BH2GuhZBsK1r/oJqG+nIUxXOJLUZVVUjVaoB1Qzyd9U81MKqVAvI8faZJv//YOXt7sHeOxb6b9Sj&#10;gZGQzvqpx2Wsp69cG/+RKYMdFO6faVN9YBKXk8tJfjEacyZhm1wMRqMEk728ts6H74paFoWCO7Ql&#10;sSV2Nz4gIlxPLjGYJ92Uq0brpOz9Uju2E+ggGl9Sx5kWPuCy4Kv0i0kD4s0zbViHbEbneYr0xuY/&#10;AokA2iDOCztRCv26P1K2pnIPJh0dhsxbuWpQ7g1yvRcOUwXysCnhDkelCdnRUeKsJvf7X/fRH82G&#10;lbMOU1pw/2srnAIFPwzG4HIwHsexTsr4/OsQinttWb+2mG27JNA4wE5amcToH/RJrBy1T1ioRYwK&#10;kzASsQseTuIyHHYHCynVYpGcMMhWhBvzYGWEjj2LzXzsn4Szx44HzMotneZZTN81/uAbXxpabANV&#10;TZqKSPCB1SPvWILU6ePCxi17rSevl8/K/A8AAAD//wMAUEsDBBQABgAIAAAAIQBOId4g4gAAAAwB&#10;AAAPAAAAZHJzL2Rvd25yZXYueG1sTI/NTsMwEITvSLyDtUjcWrtJCTTEqSIkKoQEUn8OHN3YOBGx&#10;HdnbNrw9ywmOoxnNfFOtJzews4mpD17CYi6AGd8G3Xsr4bB/nj0AS6i8VkPwRsK3SbCur68qVepw&#10;8Vtz3qFlVOJTqSR0iGPJeWo741Sah9F48j5DdApJRst1VBcqdwPPhCi4U72nhU6N5qkz7dfu5CS8&#10;bjcqs5sX8ZZ/YPNusW1SbKW8vZmaR2BoJvwLwy8+oUNNTMdw8jqxQcJskQliR3LyVQ6MIqv7uyWw&#10;o4RsWRTA64r/P1H/AAAA//8DAFBLAQItABQABgAIAAAAIQC2gziS/gAAAOEBAAATAAAAAAAAAAAA&#10;AAAAAAAAAABbQ29udGVudF9UeXBlc10ueG1sUEsBAi0AFAAGAAgAAAAhADj9If/WAAAAlAEAAAsA&#10;AAAAAAAAAAAAAAAALwEAAF9yZWxzLy5yZWxzUEsBAi0AFAAGAAgAAAAhAK3KlYA7AgAAngQAAA4A&#10;AAAAAAAAAAAAAAAALgIAAGRycy9lMm9Eb2MueG1sUEsBAi0AFAAGAAgAAAAhAE4h3iDiAAAADAEA&#10;AA8AAAAAAAAAAAAAAAAAlQQAAGRycy9kb3ducmV2LnhtbFBLBQYAAAAABAAEAPMAAACkBQAAAAA=&#10;" fillcolor="window" strokecolor="window" strokeweight=".5pt">
              <v:textbox>
                <w:txbxContent>
                  <w:p w14:paraId="63F99984" w14:textId="77777777" w:rsidR="00F87F7C" w:rsidRPr="000B0A8D" w:rsidRDefault="00F87F7C" w:rsidP="00F87F7C">
                    <w:pPr>
                      <w:spacing w:after="0"/>
                      <w:jc w:val="center"/>
                      <w:rPr>
                        <w:rFonts w:ascii="Aptos" w:hAnsi="Aptos"/>
                        <w:b/>
                        <w:color w:val="2B5E8C"/>
                      </w:rPr>
                    </w:pPr>
                    <w:r w:rsidRPr="000B0A8D">
                      <w:rPr>
                        <w:rFonts w:ascii="Aptos" w:hAnsi="Aptos"/>
                        <w:b/>
                        <w:color w:val="2B5E8C"/>
                      </w:rPr>
                      <w:t>NURSING H0ME CLINICAL ASSIGNMENT</w:t>
                    </w:r>
                  </w:p>
                  <w:p w14:paraId="79834E8B" w14:textId="433C820C" w:rsidR="00F87F7C" w:rsidRPr="000B0A8D" w:rsidRDefault="00F87F7C" w:rsidP="00F87F7C">
                    <w:pPr>
                      <w:pStyle w:val="Header"/>
                      <w:jc w:val="center"/>
                      <w:rPr>
                        <w:rFonts w:ascii="Aptos" w:hAnsi="Aptos"/>
                        <w:b/>
                        <w:bCs/>
                        <w:sz w:val="28"/>
                        <w:szCs w:val="28"/>
                        <w:u w:val="single"/>
                      </w:rPr>
                    </w:pPr>
                    <w:r>
                      <w:rPr>
                        <w:rFonts w:ascii="Aptos" w:hAnsi="Aptos"/>
                        <w:b/>
                        <w:bCs/>
                        <w:sz w:val="28"/>
                        <w:szCs w:val="28"/>
                        <w:u w:val="single"/>
                      </w:rPr>
                      <w:t xml:space="preserve">TOPIC: </w:t>
                    </w:r>
                  </w:p>
                  <w:p w14:paraId="3D69126C" w14:textId="77777777" w:rsidR="00F87F7C" w:rsidRPr="000B0A8D" w:rsidRDefault="00F87F7C" w:rsidP="00F87F7C">
                    <w:pPr>
                      <w:jc w:val="center"/>
                      <w:rPr>
                        <w:rFonts w:ascii="Aptos" w:hAnsi="Aptos"/>
                        <w:b/>
                        <w:color w:val="2B5E8C"/>
                      </w:rPr>
                    </w:pPr>
                  </w:p>
                  <w:p w14:paraId="02F490AE" w14:textId="77777777" w:rsidR="00F87F7C" w:rsidRPr="000B0A8D" w:rsidRDefault="00F87F7C" w:rsidP="00F87F7C">
                    <w:pPr>
                      <w:jc w:val="center"/>
                      <w:rPr>
                        <w:rFonts w:ascii="Aptos" w:hAnsi="Aptos"/>
                        <w:b/>
                        <w:color w:val="2B5E8C"/>
                      </w:rPr>
                    </w:pPr>
                  </w:p>
                  <w:p w14:paraId="7B5F15B6" w14:textId="77777777" w:rsidR="00F87F7C" w:rsidRPr="000B0A8D" w:rsidRDefault="00F87F7C" w:rsidP="00F87F7C">
                    <w:pPr>
                      <w:jc w:val="center"/>
                      <w:rPr>
                        <w:rFonts w:ascii="Aptos" w:hAnsi="Aptos"/>
                        <w:b/>
                        <w:color w:val="2B5E8C"/>
                      </w:rPr>
                    </w:pPr>
                  </w:p>
                  <w:p w14:paraId="09D0D14C" w14:textId="77777777" w:rsidR="00F87F7C" w:rsidRPr="000B0A8D" w:rsidRDefault="00F87F7C" w:rsidP="00F87F7C">
                    <w:pPr>
                      <w:jc w:val="center"/>
                      <w:rPr>
                        <w:rFonts w:ascii="Aptos" w:hAnsi="Aptos"/>
                      </w:rPr>
                    </w:pPr>
                  </w:p>
                </w:txbxContent>
              </v:textbox>
            </v:shape>
          </w:pict>
        </mc:Fallback>
      </mc:AlternateContent>
    </w:r>
  </w:p>
  <w:p w14:paraId="3A91871A" w14:textId="1750BB4D" w:rsidR="00B346A4" w:rsidRDefault="00557DC1" w:rsidP="00557DC1">
    <w:pPr>
      <w:pStyle w:val="Header"/>
    </w:pPr>
    <w:r>
      <w:rPr>
        <w:noProof/>
      </w:rPr>
      <w:t xml:space="preserve">                                  </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20"/>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43957"/>
    <w:rsid w:val="0000129F"/>
    <w:rsid w:val="00013D17"/>
    <w:rsid w:val="00043957"/>
    <w:rsid w:val="000653F9"/>
    <w:rsid w:val="00074765"/>
    <w:rsid w:val="000A065C"/>
    <w:rsid w:val="000A7001"/>
    <w:rsid w:val="000D52F4"/>
    <w:rsid w:val="00136DA8"/>
    <w:rsid w:val="00141305"/>
    <w:rsid w:val="001439FD"/>
    <w:rsid w:val="00152BD9"/>
    <w:rsid w:val="00176957"/>
    <w:rsid w:val="00185C97"/>
    <w:rsid w:val="001971FA"/>
    <w:rsid w:val="001E38A5"/>
    <w:rsid w:val="001E61F2"/>
    <w:rsid w:val="002114B1"/>
    <w:rsid w:val="00223A96"/>
    <w:rsid w:val="0022703C"/>
    <w:rsid w:val="00244C9A"/>
    <w:rsid w:val="0025091E"/>
    <w:rsid w:val="00274E49"/>
    <w:rsid w:val="00281E87"/>
    <w:rsid w:val="003617CD"/>
    <w:rsid w:val="003A0384"/>
    <w:rsid w:val="003B2C57"/>
    <w:rsid w:val="003B2D44"/>
    <w:rsid w:val="00417BCC"/>
    <w:rsid w:val="004259B2"/>
    <w:rsid w:val="004335FE"/>
    <w:rsid w:val="0047399E"/>
    <w:rsid w:val="004916B9"/>
    <w:rsid w:val="00497563"/>
    <w:rsid w:val="004A5D75"/>
    <w:rsid w:val="004A5F97"/>
    <w:rsid w:val="004F5478"/>
    <w:rsid w:val="00557DC1"/>
    <w:rsid w:val="005C0D43"/>
    <w:rsid w:val="005D5D34"/>
    <w:rsid w:val="00625240"/>
    <w:rsid w:val="006643DB"/>
    <w:rsid w:val="006928F9"/>
    <w:rsid w:val="006B1850"/>
    <w:rsid w:val="006E14DD"/>
    <w:rsid w:val="00764889"/>
    <w:rsid w:val="007819A3"/>
    <w:rsid w:val="00790DD0"/>
    <w:rsid w:val="008260A4"/>
    <w:rsid w:val="009835C0"/>
    <w:rsid w:val="009E6D1C"/>
    <w:rsid w:val="00A3296A"/>
    <w:rsid w:val="00A40AF8"/>
    <w:rsid w:val="00A74201"/>
    <w:rsid w:val="00A7786D"/>
    <w:rsid w:val="00AE46A3"/>
    <w:rsid w:val="00B04A37"/>
    <w:rsid w:val="00B346A4"/>
    <w:rsid w:val="00B55E81"/>
    <w:rsid w:val="00BD681F"/>
    <w:rsid w:val="00BF7746"/>
    <w:rsid w:val="00C34DB8"/>
    <w:rsid w:val="00C5470C"/>
    <w:rsid w:val="00C66588"/>
    <w:rsid w:val="00C82A18"/>
    <w:rsid w:val="00C939BF"/>
    <w:rsid w:val="00CC0ACB"/>
    <w:rsid w:val="00CD2299"/>
    <w:rsid w:val="00CD6555"/>
    <w:rsid w:val="00CF24C8"/>
    <w:rsid w:val="00D13D8B"/>
    <w:rsid w:val="00D237DA"/>
    <w:rsid w:val="00DA1AB6"/>
    <w:rsid w:val="00DB1826"/>
    <w:rsid w:val="00DB22A1"/>
    <w:rsid w:val="00E77099"/>
    <w:rsid w:val="00EE26B3"/>
    <w:rsid w:val="00EE68A7"/>
    <w:rsid w:val="00F54D03"/>
    <w:rsid w:val="00F87F7C"/>
    <w:rsid w:val="00FD177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3897FBEB"/>
  <w15:chartTrackingRefBased/>
  <w15:docId w15:val="{D89FAF8E-C1B0-4A89-9F8A-AA4B261F67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43957"/>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043957"/>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043957"/>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43957"/>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43957"/>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43957"/>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43957"/>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43957"/>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43957"/>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43957"/>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043957"/>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043957"/>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43957"/>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43957"/>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43957"/>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43957"/>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43957"/>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43957"/>
    <w:rPr>
      <w:rFonts w:eastAsiaTheme="majorEastAsia" w:cstheme="majorBidi"/>
      <w:color w:val="272727" w:themeColor="text1" w:themeTint="D8"/>
    </w:rPr>
  </w:style>
  <w:style w:type="paragraph" w:styleId="Title">
    <w:name w:val="Title"/>
    <w:basedOn w:val="Normal"/>
    <w:next w:val="Normal"/>
    <w:link w:val="TitleChar"/>
    <w:uiPriority w:val="10"/>
    <w:qFormat/>
    <w:rsid w:val="00043957"/>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43957"/>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43957"/>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43957"/>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43957"/>
    <w:pPr>
      <w:spacing w:before="160"/>
      <w:jc w:val="center"/>
    </w:pPr>
    <w:rPr>
      <w:i/>
      <w:iCs/>
      <w:color w:val="404040" w:themeColor="text1" w:themeTint="BF"/>
    </w:rPr>
  </w:style>
  <w:style w:type="character" w:customStyle="1" w:styleId="QuoteChar">
    <w:name w:val="Quote Char"/>
    <w:basedOn w:val="DefaultParagraphFont"/>
    <w:link w:val="Quote"/>
    <w:uiPriority w:val="29"/>
    <w:rsid w:val="00043957"/>
    <w:rPr>
      <w:i/>
      <w:iCs/>
      <w:color w:val="404040" w:themeColor="text1" w:themeTint="BF"/>
    </w:rPr>
  </w:style>
  <w:style w:type="paragraph" w:styleId="ListParagraph">
    <w:name w:val="List Paragraph"/>
    <w:basedOn w:val="Normal"/>
    <w:uiPriority w:val="34"/>
    <w:qFormat/>
    <w:rsid w:val="00043957"/>
    <w:pPr>
      <w:ind w:left="720"/>
      <w:contextualSpacing/>
    </w:pPr>
  </w:style>
  <w:style w:type="character" w:styleId="IntenseEmphasis">
    <w:name w:val="Intense Emphasis"/>
    <w:basedOn w:val="DefaultParagraphFont"/>
    <w:uiPriority w:val="21"/>
    <w:qFormat/>
    <w:rsid w:val="00043957"/>
    <w:rPr>
      <w:i/>
      <w:iCs/>
      <w:color w:val="0F4761" w:themeColor="accent1" w:themeShade="BF"/>
    </w:rPr>
  </w:style>
  <w:style w:type="paragraph" w:styleId="IntenseQuote">
    <w:name w:val="Intense Quote"/>
    <w:basedOn w:val="Normal"/>
    <w:next w:val="Normal"/>
    <w:link w:val="IntenseQuoteChar"/>
    <w:uiPriority w:val="30"/>
    <w:qFormat/>
    <w:rsid w:val="00043957"/>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43957"/>
    <w:rPr>
      <w:i/>
      <w:iCs/>
      <w:color w:val="0F4761" w:themeColor="accent1" w:themeShade="BF"/>
    </w:rPr>
  </w:style>
  <w:style w:type="character" w:styleId="IntenseReference">
    <w:name w:val="Intense Reference"/>
    <w:basedOn w:val="DefaultParagraphFont"/>
    <w:uiPriority w:val="32"/>
    <w:qFormat/>
    <w:rsid w:val="00043957"/>
    <w:rPr>
      <w:b/>
      <w:bCs/>
      <w:smallCaps/>
      <w:color w:val="0F4761" w:themeColor="accent1" w:themeShade="BF"/>
      <w:spacing w:val="5"/>
    </w:rPr>
  </w:style>
  <w:style w:type="paragraph" w:styleId="Header">
    <w:name w:val="header"/>
    <w:basedOn w:val="Normal"/>
    <w:link w:val="HeaderChar"/>
    <w:uiPriority w:val="99"/>
    <w:unhideWhenUsed/>
    <w:rsid w:val="00B55E81"/>
    <w:pPr>
      <w:tabs>
        <w:tab w:val="center" w:pos="4680"/>
        <w:tab w:val="right" w:pos="9360"/>
      </w:tabs>
      <w:spacing w:after="0" w:line="240" w:lineRule="auto"/>
    </w:pPr>
  </w:style>
  <w:style w:type="character" w:customStyle="1" w:styleId="HeaderChar">
    <w:name w:val="Header Char"/>
    <w:basedOn w:val="DefaultParagraphFont"/>
    <w:link w:val="Header"/>
    <w:uiPriority w:val="99"/>
    <w:rsid w:val="00B55E81"/>
  </w:style>
  <w:style w:type="paragraph" w:styleId="Footer">
    <w:name w:val="footer"/>
    <w:basedOn w:val="Normal"/>
    <w:link w:val="FooterChar"/>
    <w:uiPriority w:val="99"/>
    <w:unhideWhenUsed/>
    <w:rsid w:val="00B55E81"/>
    <w:pPr>
      <w:tabs>
        <w:tab w:val="center" w:pos="4680"/>
        <w:tab w:val="right" w:pos="9360"/>
      </w:tabs>
      <w:spacing w:after="0" w:line="240" w:lineRule="auto"/>
    </w:pPr>
  </w:style>
  <w:style w:type="character" w:customStyle="1" w:styleId="FooterChar">
    <w:name w:val="Footer Char"/>
    <w:basedOn w:val="DefaultParagraphFont"/>
    <w:link w:val="Footer"/>
    <w:uiPriority w:val="99"/>
    <w:rsid w:val="00B55E8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555</Words>
  <Characters>3164</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Jacqueline D-J</dc:creator>
  <cp:keywords/>
  <dc:description/>
  <cp:lastModifiedBy>Maureen Saxon-Gioia</cp:lastModifiedBy>
  <cp:revision>2</cp:revision>
  <dcterms:created xsi:type="dcterms:W3CDTF">2025-10-10T13:11:00Z</dcterms:created>
  <dcterms:modified xsi:type="dcterms:W3CDTF">2025-10-10T13:11:00Z</dcterms:modified>
</cp:coreProperties>
</file>